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5E798E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40880E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CB0638B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F6C3CA7" w14:textId="77777777" w:rsidTr="00A401E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0E17B62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547318D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744A49F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277AE">
              <w:rPr>
                <w:sz w:val="20"/>
                <w:szCs w:val="20"/>
              </w:rPr>
              <w:t>29.</w:t>
            </w:r>
          </w:p>
        </w:tc>
      </w:tr>
      <w:tr w:rsidR="00E43550" w:rsidRPr="009468B0" w14:paraId="3401740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5FCB27" w14:textId="77777777" w:rsidR="00E43550" w:rsidRPr="009468B0" w:rsidRDefault="00E43550" w:rsidP="00564F4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3B1088C0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36CC263A" w14:textId="3E29D40B" w:rsidR="00070085" w:rsidRPr="009468B0" w:rsidRDefault="00070085" w:rsidP="00564F4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2277AE">
              <w:rPr>
                <w:b/>
                <w:bCs/>
                <w:sz w:val="20"/>
                <w:szCs w:val="20"/>
              </w:rPr>
              <w:t xml:space="preserve">Promet u mjestu </w:t>
            </w:r>
            <w:r w:rsidR="001A66A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0E34D12" w14:textId="77777777" w:rsidR="00070085" w:rsidRPr="009468B0" w:rsidRDefault="00070085" w:rsidP="00564F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564F4A">
              <w:rPr>
                <w:sz w:val="20"/>
                <w:szCs w:val="20"/>
              </w:rPr>
              <w:t xml:space="preserve"> 3. </w:t>
            </w:r>
            <w:r w:rsidR="00564F4A">
              <w:rPr>
                <w:i/>
                <w:iCs/>
                <w:sz w:val="20"/>
                <w:szCs w:val="20"/>
              </w:rPr>
              <w:t>Snalazim se u prostoru</w:t>
            </w:r>
            <w:r w:rsidR="00564F4A">
              <w:rPr>
                <w:sz w:val="20"/>
                <w:szCs w:val="20"/>
              </w:rPr>
              <w:t xml:space="preserve"> – 3.4. </w:t>
            </w:r>
            <w:r w:rsidR="00564F4A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3305801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45B0618" w14:textId="77777777" w:rsidR="00E43550" w:rsidRPr="009468B0" w:rsidRDefault="00E43550" w:rsidP="000D1C2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F431A">
              <w:rPr>
                <w:sz w:val="20"/>
                <w:szCs w:val="20"/>
              </w:rPr>
              <w:t>Razlikovati vrste prometa i prometna sredstva koja se njima kreću.</w:t>
            </w:r>
          </w:p>
        </w:tc>
      </w:tr>
      <w:tr w:rsidR="00E43550" w:rsidRPr="009468B0" w14:paraId="1D61157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510B79E" w14:textId="77777777" w:rsidR="00E43550" w:rsidRPr="008C0EBD" w:rsidRDefault="00E43550" w:rsidP="000D1C2E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EF431A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EF431A">
              <w:rPr>
                <w:sz w:val="20"/>
                <w:szCs w:val="20"/>
                <w:lang w:eastAsia="hr-HR"/>
              </w:rPr>
              <w:t xml:space="preserve">; </w:t>
            </w:r>
            <w:r w:rsidR="00EF431A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16D9A5A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826E99" w14:textId="77777777" w:rsidR="00E43550" w:rsidRPr="009468B0" w:rsidRDefault="00E43550" w:rsidP="00564F4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16E1692" w14:textId="77777777" w:rsidTr="0011191E">
        <w:tc>
          <w:tcPr>
            <w:tcW w:w="1634" w:type="dxa"/>
            <w:vAlign w:val="center"/>
          </w:tcPr>
          <w:p w14:paraId="36B572E7" w14:textId="77777777" w:rsidR="00E43550" w:rsidRPr="00C208B7" w:rsidRDefault="00E43550" w:rsidP="00564F4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A05E354" w14:textId="77777777" w:rsidR="00E43550" w:rsidRPr="00C208B7" w:rsidRDefault="00E43550" w:rsidP="00564F4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EEFE6E" w14:textId="77777777" w:rsidR="00E43550" w:rsidRPr="00C208B7" w:rsidRDefault="00E43550" w:rsidP="00564F4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A3B7E6" w14:textId="77777777" w:rsidR="00E43550" w:rsidRPr="00C208B7" w:rsidRDefault="00B907A7" w:rsidP="00564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0D2C8CB" w14:textId="77777777" w:rsidR="00E43550" w:rsidRPr="00C208B7" w:rsidRDefault="00B907A7" w:rsidP="00564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B2EA43D" w14:textId="77777777" w:rsidTr="0011191E">
        <w:tc>
          <w:tcPr>
            <w:tcW w:w="1634" w:type="dxa"/>
          </w:tcPr>
          <w:p w14:paraId="5764BE92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4EEFD795" w14:textId="77777777" w:rsidR="00E43550" w:rsidRDefault="001A4282" w:rsidP="00820AAE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22E4239" w14:textId="77777777" w:rsidR="001A4282" w:rsidRPr="001A4282" w:rsidRDefault="001A4282" w:rsidP="00820AAE">
            <w:pPr>
              <w:rPr>
                <w:sz w:val="18"/>
                <w:szCs w:val="18"/>
              </w:rPr>
            </w:pPr>
          </w:p>
          <w:p w14:paraId="23AF6F68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1C51B56F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05AA3633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6DEDF1F4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5C681D04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212E1A91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00BDE6AD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10471E97" w14:textId="77777777" w:rsidR="001A4282" w:rsidRDefault="001A4282" w:rsidP="00820AAE">
            <w:pPr>
              <w:rPr>
                <w:sz w:val="18"/>
                <w:szCs w:val="18"/>
              </w:rPr>
            </w:pPr>
          </w:p>
          <w:p w14:paraId="136D52FD" w14:textId="77777777" w:rsidR="001A4282" w:rsidRDefault="001A428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4156181" w14:textId="77777777" w:rsidR="001A4282" w:rsidRDefault="001A4282" w:rsidP="00820AAE">
            <w:pPr>
              <w:rPr>
                <w:sz w:val="18"/>
                <w:szCs w:val="18"/>
              </w:rPr>
            </w:pPr>
          </w:p>
          <w:p w14:paraId="234A6CCA" w14:textId="77777777" w:rsidR="001A4282" w:rsidRDefault="001A4282" w:rsidP="00820AAE">
            <w:pPr>
              <w:rPr>
                <w:sz w:val="18"/>
                <w:szCs w:val="18"/>
              </w:rPr>
            </w:pPr>
          </w:p>
          <w:p w14:paraId="793C5826" w14:textId="77777777" w:rsidR="001A4282" w:rsidRDefault="001A4282" w:rsidP="00820AAE">
            <w:pPr>
              <w:rPr>
                <w:sz w:val="18"/>
                <w:szCs w:val="18"/>
              </w:rPr>
            </w:pPr>
          </w:p>
          <w:p w14:paraId="1B0E90AF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18D14C30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30649346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1D72A2FF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51E3DDD0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2DC151DA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6C6DD123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4BFD2DB7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4ACFA504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1AFA54A2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108D9DF3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23F1379D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77EF4EAF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32AA88CF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534F4324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22CFA308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12AE336A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3FF72440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073694AE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53F27A20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18441031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062DF73B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2C72343A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344A6BD7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2617D79F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7BB7B14B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511995D6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5D961BDD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62B7E76B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4435D08F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5F8ECBDF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0430269F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464657DC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13A5724F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4D1EFCF1" w14:textId="77777777" w:rsidR="001A4282" w:rsidRDefault="001A428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8DA84E4" w14:textId="77777777" w:rsidR="00484357" w:rsidRDefault="001A428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228E26A" w14:textId="77777777" w:rsidR="00484357" w:rsidRDefault="00484357" w:rsidP="00820AAE">
            <w:pPr>
              <w:rPr>
                <w:sz w:val="18"/>
                <w:szCs w:val="18"/>
              </w:rPr>
            </w:pPr>
          </w:p>
          <w:p w14:paraId="6582D033" w14:textId="77777777" w:rsidR="00F4557A" w:rsidRDefault="00F4557A" w:rsidP="00820AAE">
            <w:pPr>
              <w:rPr>
                <w:sz w:val="18"/>
                <w:szCs w:val="18"/>
              </w:rPr>
            </w:pPr>
          </w:p>
          <w:p w14:paraId="667A309B" w14:textId="77777777" w:rsidR="00484357" w:rsidRDefault="00484357" w:rsidP="00820AAE">
            <w:pPr>
              <w:rPr>
                <w:sz w:val="18"/>
                <w:szCs w:val="18"/>
              </w:rPr>
            </w:pPr>
          </w:p>
          <w:p w14:paraId="78A7A2B7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521A42B6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547E2040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05A812D1" w14:textId="77777777" w:rsidR="001A4282" w:rsidRDefault="001A428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BE68E0E" w14:textId="77777777" w:rsidR="001A4282" w:rsidRDefault="001A4282" w:rsidP="00820AAE">
            <w:pPr>
              <w:rPr>
                <w:sz w:val="18"/>
                <w:szCs w:val="18"/>
              </w:rPr>
            </w:pPr>
          </w:p>
          <w:p w14:paraId="76E4766A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359FBDB7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4C3DDD09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7C558E03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793610EF" w14:textId="77777777" w:rsidR="007A3BCE" w:rsidRDefault="007A3BCE" w:rsidP="00820AAE">
            <w:pPr>
              <w:rPr>
                <w:sz w:val="18"/>
                <w:szCs w:val="18"/>
              </w:rPr>
            </w:pPr>
          </w:p>
          <w:p w14:paraId="2A3486CE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3C24488E" w14:textId="77777777" w:rsidR="00484357" w:rsidRDefault="00484357" w:rsidP="00820AAE">
            <w:pPr>
              <w:rPr>
                <w:sz w:val="18"/>
                <w:szCs w:val="18"/>
              </w:rPr>
            </w:pPr>
          </w:p>
          <w:p w14:paraId="57004082" w14:textId="77777777" w:rsidR="001A4282" w:rsidRPr="00C208B7" w:rsidRDefault="001A428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FB79BA9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01DB7379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5AE98A99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4C76FEC7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0C18F80E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  <w:p w14:paraId="34F0E9CF" w14:textId="77777777" w:rsidR="00E43550" w:rsidRPr="00C208B7" w:rsidRDefault="00E43550" w:rsidP="00820AA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4670EF" w14:textId="77777777" w:rsidR="00F4557A" w:rsidRDefault="00F4557A" w:rsidP="00820AAE">
            <w:pPr>
              <w:rPr>
                <w:sz w:val="18"/>
                <w:szCs w:val="18"/>
              </w:rPr>
            </w:pPr>
          </w:p>
          <w:p w14:paraId="3E674648" w14:textId="4100774C" w:rsidR="00367122" w:rsidRDefault="0036712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današnjem dolasku u školu: Kako ste jutros putovali u školu? Tko je putovao nekim prometnim sredstvom? Kojim? Koja ste prometna sredstva susreli na putu do škole? Koja prometna sredstva niste vidjeli na putu do škole? Kojih</w:t>
            </w:r>
            <w:r w:rsidR="001A66AC">
              <w:rPr>
                <w:sz w:val="18"/>
                <w:szCs w:val="18"/>
              </w:rPr>
              <w:t xml:space="preserve"> ste se</w:t>
            </w:r>
            <w:r>
              <w:rPr>
                <w:sz w:val="18"/>
                <w:szCs w:val="18"/>
              </w:rPr>
              <w:t xml:space="preserve"> prometnih pravila morali pridržavati na putu do škole? Zašto? </w:t>
            </w:r>
          </w:p>
          <w:p w14:paraId="1B00209C" w14:textId="77777777" w:rsidR="00367122" w:rsidRDefault="0036712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EEFBC16" w14:textId="77777777" w:rsidR="00367122" w:rsidRDefault="00367122" w:rsidP="00820AAE">
            <w:pPr>
              <w:rPr>
                <w:sz w:val="18"/>
                <w:szCs w:val="18"/>
              </w:rPr>
            </w:pPr>
          </w:p>
          <w:p w14:paraId="7E0F99C4" w14:textId="77777777" w:rsidR="00367122" w:rsidRDefault="00367122" w:rsidP="00820AAE">
            <w:pPr>
              <w:rPr>
                <w:sz w:val="18"/>
                <w:szCs w:val="18"/>
              </w:rPr>
            </w:pPr>
          </w:p>
          <w:p w14:paraId="378AE51F" w14:textId="1A9709A1" w:rsidR="00367122" w:rsidRDefault="00367122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plan tramvajskih linija u udžbeniku (str. 7</w:t>
            </w:r>
            <w:r w:rsidR="000D1C2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Opisujemo ga i razgovaramo: Što prikazuje plan tramvajskih linija? Što moramo znati kako bismo se njime služili? Po čemu se tramvajske linije razlikuju na planu? Kako su označene? </w:t>
            </w:r>
            <w:r w:rsidR="00FA5699">
              <w:rPr>
                <w:sz w:val="18"/>
                <w:szCs w:val="18"/>
              </w:rPr>
              <w:t>Koje tramvajske linije polaze s najsjevernijeg</w:t>
            </w:r>
            <w:r w:rsidR="001A66AC">
              <w:rPr>
                <w:sz w:val="18"/>
                <w:szCs w:val="18"/>
              </w:rPr>
              <w:t>a</w:t>
            </w:r>
            <w:r w:rsidR="00FA5699">
              <w:rPr>
                <w:sz w:val="18"/>
                <w:szCs w:val="18"/>
              </w:rPr>
              <w:t xml:space="preserve"> dijela grada? </w:t>
            </w:r>
            <w:r>
              <w:rPr>
                <w:sz w:val="18"/>
                <w:szCs w:val="18"/>
              </w:rPr>
              <w:t>Kojom tramvajskom linijom možemo stići od Borongaja do Ljubljanice? Kojim smjerom vozi tramvajska linija broj 8? Što mislite kako bismo tramvajskim linijama mogli stići od Ljubljanice do Savskog</w:t>
            </w:r>
            <w:r w:rsidR="001A66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mosta? Koja tramvajska linija vozi od </w:t>
            </w:r>
            <w:proofErr w:type="spellStart"/>
            <w:r>
              <w:rPr>
                <w:sz w:val="18"/>
                <w:szCs w:val="18"/>
              </w:rPr>
              <w:t>Prečkoga</w:t>
            </w:r>
            <w:proofErr w:type="spellEnd"/>
            <w:r>
              <w:rPr>
                <w:sz w:val="18"/>
                <w:szCs w:val="18"/>
              </w:rPr>
              <w:t xml:space="preserve"> na JZ do Borongaja na I grada?</w:t>
            </w:r>
          </w:p>
          <w:p w14:paraId="6684A5E9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09DDB8B6" w14:textId="4B95645F" w:rsidR="00FA5699" w:rsidRDefault="00FA5699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7</w:t>
            </w:r>
            <w:r w:rsidR="000D1C2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 Razgovaramo o pročitanome: Što je gradski promet? Čemu služe javna gradska sredstva? Kako se zove mjesto na kojem</w:t>
            </w:r>
            <w:r w:rsidR="001A6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putnici ukrcavaju i iskrcavaju? Što putnici moraju imati kako bi se vozili u javnom</w:t>
            </w:r>
            <w:r w:rsidR="001A66A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prometnom sredstvu? Kako se putnici </w:t>
            </w:r>
            <w:r w:rsidR="001A66AC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ponašati u javnim prometnim sredstvima? Zašto? </w:t>
            </w:r>
          </w:p>
          <w:p w14:paraId="1A03C229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1D3C6089" w14:textId="77777777" w:rsidR="00FA5699" w:rsidRDefault="00FA5699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znak u udžbeniku (str.7</w:t>
            </w:r>
            <w:r w:rsidR="000D1C2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Opisujemo ga i razgovaramo: Što znače ovi znakovi? </w:t>
            </w:r>
            <w:r w:rsidR="0081464C">
              <w:rPr>
                <w:sz w:val="18"/>
                <w:szCs w:val="18"/>
              </w:rPr>
              <w:t>Tko ima prednost za sjedenje u sredstvima javnoga gradskog prijevoza? Što biste rekli osobi kojoj ustupate svoje mjesto?</w:t>
            </w:r>
          </w:p>
          <w:p w14:paraId="30501FBE" w14:textId="77777777" w:rsidR="00FA5699" w:rsidRDefault="00FA5699" w:rsidP="00820AAE">
            <w:pPr>
              <w:rPr>
                <w:sz w:val="18"/>
                <w:szCs w:val="18"/>
              </w:rPr>
            </w:pPr>
          </w:p>
          <w:p w14:paraId="0CDE89CD" w14:textId="267CD568" w:rsidR="00FA5699" w:rsidRDefault="00FA5699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Razgovaramo o prometu u našem</w:t>
            </w:r>
            <w:r w:rsidR="001A6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mjestu: Koja javna gradska sredstva imamo u našem</w:t>
            </w:r>
            <w:r w:rsidR="001A6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U kojem</w:t>
            </w:r>
            <w:r w:rsidR="001A66AC">
              <w:rPr>
                <w:sz w:val="18"/>
                <w:szCs w:val="18"/>
              </w:rPr>
              <w:t>u ste se</w:t>
            </w:r>
            <w:r>
              <w:rPr>
                <w:sz w:val="18"/>
                <w:szCs w:val="18"/>
              </w:rPr>
              <w:t xml:space="preserve"> javnom gradskom sredstvu vozili? Gdje možemo kupiti voznu kartu za javni gradski prijevoz? </w:t>
            </w:r>
          </w:p>
          <w:p w14:paraId="505945C7" w14:textId="1E13BF64" w:rsidR="00FA5699" w:rsidRDefault="001A66AC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BD6C800" w14:textId="77777777" w:rsidR="00FA5699" w:rsidRDefault="00FA5699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49C36045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675120B7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2E60EAAB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571761F5" w14:textId="77777777" w:rsidR="0081464C" w:rsidRDefault="0081464C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1. i 2. zadatak u udžbeniku (str. 7</w:t>
            </w:r>
            <w:r w:rsidR="000D1C2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), a učiteljica/učitelj ih obilazi i pomaže im.</w:t>
            </w:r>
          </w:p>
          <w:p w14:paraId="3715EAEA" w14:textId="77777777" w:rsidR="00564F4A" w:rsidRDefault="00564F4A" w:rsidP="00820AAE">
            <w:pPr>
              <w:rPr>
                <w:sz w:val="18"/>
                <w:szCs w:val="18"/>
              </w:rPr>
            </w:pPr>
          </w:p>
          <w:p w14:paraId="5EE1F6F6" w14:textId="77777777" w:rsidR="00564F4A" w:rsidRPr="005863B4" w:rsidRDefault="00564F4A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5863B4">
              <w:rPr>
                <w:sz w:val="18"/>
                <w:szCs w:val="18"/>
              </w:rPr>
              <w:t xml:space="preserve">riješiti zadatke kretanja tramvajskim linijama u DOS-u </w:t>
            </w:r>
            <w:r w:rsidR="005863B4">
              <w:rPr>
                <w:i/>
                <w:iCs/>
                <w:sz w:val="18"/>
                <w:szCs w:val="18"/>
              </w:rPr>
              <w:t>Promet</w:t>
            </w:r>
            <w:r w:rsidR="005863B4">
              <w:rPr>
                <w:sz w:val="18"/>
                <w:szCs w:val="18"/>
              </w:rPr>
              <w:t>.</w:t>
            </w:r>
          </w:p>
          <w:p w14:paraId="1DCC210C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3B1C8F7E" w14:textId="58097825" w:rsidR="0081464C" w:rsidRDefault="0081464C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Igramo </w:t>
            </w:r>
            <w:r w:rsidRPr="00D973F4">
              <w:rPr>
                <w:i/>
                <w:iCs/>
                <w:sz w:val="18"/>
                <w:szCs w:val="18"/>
              </w:rPr>
              <w:t>igru uloga</w:t>
            </w:r>
            <w:r>
              <w:rPr>
                <w:sz w:val="18"/>
                <w:szCs w:val="18"/>
              </w:rPr>
              <w:t xml:space="preserve"> u kojoj jedan učenik želi ustupiti mjesto drugom</w:t>
            </w:r>
            <w:r w:rsidR="001A6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učeniku. Učenici se na pristojan način trebaju obratiti jedan drugom</w:t>
            </w:r>
            <w:r w:rsidR="001A6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.</w:t>
            </w:r>
          </w:p>
          <w:p w14:paraId="51B9AF36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5B838DAC" w14:textId="77777777" w:rsidR="0081464C" w:rsidRDefault="0081464C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3. zadatak u udžbeniku (str. 7</w:t>
            </w:r>
            <w:r w:rsidR="000D1C2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). Razgovaramo o vožnji biciklima i romobilima te usmeno odgovaramo na pitanja iz zadatka.</w:t>
            </w:r>
          </w:p>
          <w:p w14:paraId="60DEDE44" w14:textId="77777777" w:rsidR="0081464C" w:rsidRDefault="0081464C" w:rsidP="00820AAE">
            <w:pPr>
              <w:rPr>
                <w:sz w:val="18"/>
                <w:szCs w:val="18"/>
              </w:rPr>
            </w:pPr>
          </w:p>
          <w:p w14:paraId="6101CE49" w14:textId="57FE6177" w:rsidR="0081464C" w:rsidRDefault="0081464C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1A66AC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1A66AC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1A66AC">
              <w:rPr>
                <w:sz w:val="18"/>
                <w:szCs w:val="18"/>
              </w:rPr>
              <w:t>i s</w:t>
            </w:r>
            <w:r>
              <w:rPr>
                <w:sz w:val="18"/>
                <w:szCs w:val="18"/>
              </w:rPr>
              <w:t xml:space="preserve"> promet</w:t>
            </w:r>
            <w:r w:rsidR="001A66AC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u mjestu. Kad je izgovorena rečenica točna, učenici </w:t>
            </w:r>
            <w:r w:rsidR="001A66AC">
              <w:rPr>
                <w:sz w:val="18"/>
                <w:szCs w:val="18"/>
              </w:rPr>
              <w:t xml:space="preserve">moraju </w:t>
            </w:r>
            <w:r>
              <w:rPr>
                <w:sz w:val="18"/>
                <w:szCs w:val="18"/>
              </w:rPr>
              <w:t xml:space="preserve">stajati s rukama u </w:t>
            </w:r>
            <w:proofErr w:type="spellStart"/>
            <w:r>
              <w:rPr>
                <w:sz w:val="18"/>
                <w:szCs w:val="18"/>
              </w:rPr>
              <w:t>odručenju</w:t>
            </w:r>
            <w:proofErr w:type="spellEnd"/>
            <w:r>
              <w:rPr>
                <w:sz w:val="18"/>
                <w:szCs w:val="18"/>
              </w:rPr>
              <w:t xml:space="preserve">. Kad je izgovorena rečenica netočna, učenici </w:t>
            </w:r>
            <w:r w:rsidR="001A66AC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čučnuti.</w:t>
            </w:r>
          </w:p>
          <w:p w14:paraId="1D53C2D4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3165FF9B" w14:textId="32EC22F3" w:rsidR="005863B4" w:rsidRDefault="005863B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1A66AC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310BA6D1" w14:textId="77777777" w:rsidR="005863B4" w:rsidRPr="005863B4" w:rsidRDefault="005863B4" w:rsidP="00820A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0B5AAC" w14:textId="77777777" w:rsidR="003429B4" w:rsidRDefault="003429B4" w:rsidP="00820AAE">
            <w:pPr>
              <w:rPr>
                <w:sz w:val="18"/>
                <w:szCs w:val="18"/>
              </w:rPr>
            </w:pPr>
          </w:p>
          <w:p w14:paraId="79A23B8B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D33323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45DB86E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A793152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665FD10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1AA4CB1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D4D0222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E57B867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164A3065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72F5887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2E63F19C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38BAD9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A64F41E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DF60234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11BF86E5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BA6B85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5FB91F7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F1B83F9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DA2E01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2C7BBD21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22136E9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E87256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01B3766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CD222E9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0492282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61B3309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81DC6E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F21AAF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1EF6AAA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7FDA4E7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8AC22C2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EBE5B9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7CCBE5E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14B0086C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3FDCC5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D053A9E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CA6C36B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24A3E22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E288707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33D0F79A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2B7A389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A09C1BF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35A835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26DA155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2D315F8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6FE87A2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4DA64910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F4DC446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56FACF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084C2D9F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D7ED9B7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6734116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7E94A95A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31E306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CDF2470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3785AC90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1E39DBEB" w14:textId="77777777" w:rsidR="005863B4" w:rsidRDefault="005863B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CB6846A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71029944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0BBEBFD7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2FD25194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29076A1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B23CC7C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5768B49F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66E6101A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3049535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1DCCAFB" w14:textId="77777777" w:rsidR="00FE7B46" w:rsidRDefault="00FE7B46" w:rsidP="00820AAE">
            <w:pPr>
              <w:rPr>
                <w:sz w:val="18"/>
                <w:szCs w:val="18"/>
              </w:rPr>
            </w:pPr>
          </w:p>
          <w:p w14:paraId="0E639F8E" w14:textId="77777777" w:rsidR="00FE7B46" w:rsidRDefault="00FE7B46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EECD00D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7DF63572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696D557E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22759F03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15620092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6BBCA9A4" w14:textId="77777777" w:rsidR="005863B4" w:rsidRPr="00C208B7" w:rsidRDefault="005863B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FC4F928" w14:textId="77777777" w:rsidR="0010545D" w:rsidRDefault="0010545D" w:rsidP="00820AAE">
            <w:pPr>
              <w:rPr>
                <w:sz w:val="18"/>
                <w:szCs w:val="18"/>
              </w:rPr>
            </w:pPr>
          </w:p>
          <w:p w14:paraId="029741AF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FBF9B5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4B7E88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E602DD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ACAED1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5F570DB" w14:textId="73AAAB93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C.2.1.A</w:t>
            </w:r>
          </w:p>
          <w:p w14:paraId="23F7469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05B0DA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028A05C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19C9C3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022166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6C1D27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4B32A4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8696C8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F75AAF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02BE45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EE318E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93EF3B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F197EE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025B38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1649BC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BB81BEC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11408A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89D837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DC8D26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C3BB9E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A5733D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E6BF0E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E04CFA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99F843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79F716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ACDF38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A035E1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E3DD4C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5198FA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0A8783F" w14:textId="0E4F6F45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A.2.2.</w:t>
            </w:r>
          </w:p>
          <w:p w14:paraId="2A19D16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B83C91E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9C7562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F419A6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2CCE85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9F913D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379E8B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6E2236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C75F01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388F7AC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689286B4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5846A618" w14:textId="32BED16B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A.2.4.</w:t>
            </w:r>
          </w:p>
          <w:p w14:paraId="295EC67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3F1156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2CEFD8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9E0766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32B829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73DE300" w14:textId="62B668CA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A.2.4.</w:t>
            </w:r>
          </w:p>
          <w:p w14:paraId="2C3A526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478770F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C7C706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CF05C0F" w14:textId="33C33F89" w:rsidR="005863B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A.2.2.</w:t>
            </w:r>
          </w:p>
          <w:p w14:paraId="6C0879F9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1C3C2D16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4B9A608F" w14:textId="34A546EB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D.2.2.</w:t>
            </w:r>
          </w:p>
          <w:p w14:paraId="7C77374C" w14:textId="2994CB1D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A.2.2.</w:t>
            </w:r>
          </w:p>
          <w:p w14:paraId="0491474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4688BE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9CC8C6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7329FE2" w14:textId="72114633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A.2.4.</w:t>
            </w:r>
          </w:p>
          <w:p w14:paraId="7C2C8CD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424425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E10DD0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7FCAAA4" w14:textId="0B69AB41" w:rsidR="00D973F4" w:rsidRDefault="00A401E7" w:rsidP="00820AA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C.2.1.</w:t>
            </w:r>
          </w:p>
          <w:p w14:paraId="732B1F88" w14:textId="1E7E19E1" w:rsidR="00D973F4" w:rsidRDefault="00760C51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  <w:p w14:paraId="586588F5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4A441637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31151572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10E48B9C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2ACCA74E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083B27B1" w14:textId="55E2EC23" w:rsidR="005863B4" w:rsidRPr="005863B4" w:rsidRDefault="00A401E7" w:rsidP="00820AAE">
            <w:pPr>
              <w:rPr>
                <w:cap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60C51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606E684C" w14:textId="77777777" w:rsidR="005418F8" w:rsidRDefault="005418F8" w:rsidP="00820AAE">
            <w:pPr>
              <w:rPr>
                <w:sz w:val="18"/>
                <w:szCs w:val="18"/>
              </w:rPr>
            </w:pPr>
          </w:p>
          <w:p w14:paraId="06A411E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F4F08FB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618650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0E8308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699ADFE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0B496AE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B056DE6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A55DE7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B44EAE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DF5629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9D2E756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B018A7C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52A9263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D3EA38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7152BEC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242AC17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2D0C066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D72054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A41A18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2DD9F9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B3F3F0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4613EE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1B77557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61D7ED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4970D9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1F02DE6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61D8934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6254FA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06DA99C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A10ADBF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CE65DB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CA518F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4BB37AE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D5415C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DD37D95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5858942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EEF716F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2DF7B9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2959957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02862A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85D04B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38AEA32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3477AD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83FB177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E8800A4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28D6852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5E7FC56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FC8545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357A8E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4F77AF7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5350F6D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F9D9D32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7CA43D6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43D4D277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69AF9AB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268F82E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6005B521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5602AA9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3F569F58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792BD9EB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2253FC3E" w14:textId="77777777" w:rsidR="005863B4" w:rsidRDefault="005863B4" w:rsidP="00820AAE">
            <w:pPr>
              <w:rPr>
                <w:sz w:val="18"/>
                <w:szCs w:val="18"/>
              </w:rPr>
            </w:pPr>
          </w:p>
          <w:p w14:paraId="0B009159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2FD4A70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0C17702A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A36A17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CDD6ADD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55953E8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7EF4F140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5D81BC3" w14:textId="77777777" w:rsidR="00D973F4" w:rsidRDefault="00D973F4" w:rsidP="00820AAE">
            <w:pPr>
              <w:rPr>
                <w:sz w:val="18"/>
                <w:szCs w:val="18"/>
              </w:rPr>
            </w:pPr>
          </w:p>
          <w:p w14:paraId="1EADD6E4" w14:textId="77777777" w:rsidR="00D973F4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E19B482" w14:textId="77777777" w:rsidR="00D973F4" w:rsidRPr="00C208B7" w:rsidRDefault="00D973F4" w:rsidP="00820A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47BBE535" w14:textId="77777777" w:rsidTr="0011191E">
        <w:tc>
          <w:tcPr>
            <w:tcW w:w="6516" w:type="dxa"/>
            <w:gridSpan w:val="4"/>
          </w:tcPr>
          <w:p w14:paraId="175F76CE" w14:textId="4D29E1F0" w:rsidR="00E43550" w:rsidRDefault="00E43550" w:rsidP="000D1C2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45D6A9E" w14:textId="77777777" w:rsidR="00991B7B" w:rsidRDefault="00991B7B" w:rsidP="00564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PROMET U MJESTU</w:t>
            </w:r>
          </w:p>
          <w:p w14:paraId="4ED00890" w14:textId="77777777" w:rsidR="003E1A39" w:rsidRDefault="003E1A39" w:rsidP="000D1C2E">
            <w:pPr>
              <w:rPr>
                <w:sz w:val="18"/>
                <w:szCs w:val="18"/>
              </w:rPr>
            </w:pPr>
          </w:p>
          <w:p w14:paraId="1DE55C00" w14:textId="46D0066E" w:rsidR="003E1A39" w:rsidRDefault="003E1A39" w:rsidP="000D1C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Gradski promet prijevoz</w:t>
            </w:r>
            <w:r w:rsidR="001A66A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robe i ljudi iz jednog</w:t>
            </w:r>
            <w:r w:rsidR="001A66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grada u drugi.</w:t>
            </w:r>
          </w:p>
          <w:p w14:paraId="03071DC2" w14:textId="6E65BC16" w:rsidR="003E1A39" w:rsidRDefault="003E1A39" w:rsidP="000D1C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Javna prometna sredstva </w:t>
            </w:r>
            <w:r w:rsidR="001A66AC">
              <w:rPr>
                <w:sz w:val="18"/>
                <w:szCs w:val="18"/>
              </w:rPr>
              <w:t>služe</w:t>
            </w:r>
            <w:r>
              <w:rPr>
                <w:sz w:val="18"/>
                <w:szCs w:val="18"/>
              </w:rPr>
              <w:t xml:space="preserve"> za prijevoz većeg</w:t>
            </w:r>
            <w:r w:rsidR="001A66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broja putnika.</w:t>
            </w:r>
          </w:p>
          <w:p w14:paraId="430D3FF7" w14:textId="77777777" w:rsidR="003E1A39" w:rsidRPr="00C208B7" w:rsidRDefault="003E1A39" w:rsidP="000D1C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</w:tc>
        <w:tc>
          <w:tcPr>
            <w:tcW w:w="2546" w:type="dxa"/>
            <w:gridSpan w:val="2"/>
          </w:tcPr>
          <w:p w14:paraId="6E5BD22D" w14:textId="77777777" w:rsidR="00E43550" w:rsidRPr="00C208B7" w:rsidRDefault="00E43550" w:rsidP="000D1C2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39B0B52" w14:textId="77777777" w:rsidR="0011191E" w:rsidRDefault="0011191E" w:rsidP="000D1C2E">
            <w:pPr>
              <w:rPr>
                <w:sz w:val="18"/>
                <w:szCs w:val="18"/>
              </w:rPr>
            </w:pPr>
          </w:p>
          <w:p w14:paraId="7E0E361B" w14:textId="77777777" w:rsidR="0011191E" w:rsidRDefault="0011191E" w:rsidP="000D1C2E">
            <w:pPr>
              <w:rPr>
                <w:sz w:val="18"/>
                <w:szCs w:val="18"/>
              </w:rPr>
            </w:pPr>
          </w:p>
          <w:p w14:paraId="023EAA8A" w14:textId="77777777" w:rsidR="0011191E" w:rsidRDefault="0011191E" w:rsidP="000D1C2E">
            <w:pPr>
              <w:rPr>
                <w:sz w:val="18"/>
                <w:szCs w:val="18"/>
              </w:rPr>
            </w:pPr>
          </w:p>
          <w:p w14:paraId="39212602" w14:textId="77777777" w:rsidR="0011191E" w:rsidRPr="00C208B7" w:rsidRDefault="0011191E" w:rsidP="000D1C2E">
            <w:pPr>
              <w:rPr>
                <w:sz w:val="18"/>
                <w:szCs w:val="18"/>
              </w:rPr>
            </w:pPr>
          </w:p>
        </w:tc>
      </w:tr>
      <w:tr w:rsidR="00F4557A" w:rsidRPr="00C208B7" w14:paraId="6E354C6E" w14:textId="77777777" w:rsidTr="00966983">
        <w:tc>
          <w:tcPr>
            <w:tcW w:w="9062" w:type="dxa"/>
            <w:gridSpan w:val="6"/>
          </w:tcPr>
          <w:p w14:paraId="0E5501DE" w14:textId="77777777" w:rsidR="00F4557A" w:rsidRPr="00C208B7" w:rsidRDefault="00F4557A" w:rsidP="00564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28A4D72" w14:textId="77777777" w:rsidTr="00CD3F00">
        <w:tc>
          <w:tcPr>
            <w:tcW w:w="4531" w:type="dxa"/>
            <w:gridSpan w:val="2"/>
          </w:tcPr>
          <w:p w14:paraId="0DC20D4D" w14:textId="4FED7893" w:rsidR="00F4557A" w:rsidRPr="00C208B7" w:rsidRDefault="003E1A39" w:rsidP="00564F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</w:t>
            </w:r>
            <w:r w:rsidR="00F4557A">
              <w:rPr>
                <w:sz w:val="18"/>
              </w:rPr>
              <w:t xml:space="preserve">čenik s usporenim govorno-jezičnim razvojem </w:t>
            </w:r>
            <w:r>
              <w:rPr>
                <w:sz w:val="18"/>
              </w:rPr>
              <w:t>može nacrtati javna prometna sredstva u svome mjestu.</w:t>
            </w:r>
          </w:p>
        </w:tc>
        <w:tc>
          <w:tcPr>
            <w:tcW w:w="4531" w:type="dxa"/>
            <w:gridSpan w:val="4"/>
          </w:tcPr>
          <w:p w14:paraId="688507D4" w14:textId="2FECA472" w:rsidR="00F4557A" w:rsidRPr="00C208B7" w:rsidRDefault="00F4557A" w:rsidP="00564F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91B7B">
              <w:rPr>
                <w:sz w:val="18"/>
              </w:rPr>
              <w:t xml:space="preserve">istražiti </w:t>
            </w:r>
            <w:r w:rsidR="003E1A39">
              <w:rPr>
                <w:sz w:val="18"/>
              </w:rPr>
              <w:t>cijene javnog</w:t>
            </w:r>
            <w:r w:rsidR="001A66AC">
              <w:rPr>
                <w:sz w:val="18"/>
              </w:rPr>
              <w:t>a</w:t>
            </w:r>
            <w:r w:rsidR="003E1A39">
              <w:rPr>
                <w:sz w:val="18"/>
              </w:rPr>
              <w:t xml:space="preserve"> gradskog prijevoza u svome mjestu.</w:t>
            </w:r>
          </w:p>
        </w:tc>
      </w:tr>
    </w:tbl>
    <w:p w14:paraId="1EC9EACE" w14:textId="77777777" w:rsidR="007D40DD" w:rsidRPr="00EC7D51" w:rsidRDefault="000D1C2E" w:rsidP="000D1C2E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4192E3" wp14:editId="45ACF531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2225" r="2476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8B218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6D6E6D">
        <w:rPr>
          <w:sz w:val="18"/>
        </w:rPr>
        <w:t>Pripremiti dijelove zemljovida koje će učenici zalijepiti u bilježnice.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D1C2E"/>
    <w:rsid w:val="00103CFB"/>
    <w:rsid w:val="0010545D"/>
    <w:rsid w:val="0011191E"/>
    <w:rsid w:val="001824E3"/>
    <w:rsid w:val="001969A7"/>
    <w:rsid w:val="001A4282"/>
    <w:rsid w:val="001A66AC"/>
    <w:rsid w:val="001F1962"/>
    <w:rsid w:val="00216C54"/>
    <w:rsid w:val="002277AE"/>
    <w:rsid w:val="002565EC"/>
    <w:rsid w:val="002A7F2D"/>
    <w:rsid w:val="002E28FF"/>
    <w:rsid w:val="003429B4"/>
    <w:rsid w:val="003504DB"/>
    <w:rsid w:val="00367122"/>
    <w:rsid w:val="003B3278"/>
    <w:rsid w:val="003E1A39"/>
    <w:rsid w:val="004447BA"/>
    <w:rsid w:val="00455532"/>
    <w:rsid w:val="00484357"/>
    <w:rsid w:val="005418F8"/>
    <w:rsid w:val="00564F4A"/>
    <w:rsid w:val="005863B4"/>
    <w:rsid w:val="006C68A4"/>
    <w:rsid w:val="006D6E6D"/>
    <w:rsid w:val="00742AA7"/>
    <w:rsid w:val="00760C51"/>
    <w:rsid w:val="007823B0"/>
    <w:rsid w:val="007A3BCE"/>
    <w:rsid w:val="007C3660"/>
    <w:rsid w:val="007D40DD"/>
    <w:rsid w:val="007D5E80"/>
    <w:rsid w:val="0081464C"/>
    <w:rsid w:val="00820AAE"/>
    <w:rsid w:val="00836798"/>
    <w:rsid w:val="008806AC"/>
    <w:rsid w:val="008C0EBD"/>
    <w:rsid w:val="008C3E5E"/>
    <w:rsid w:val="009468B0"/>
    <w:rsid w:val="00991B7B"/>
    <w:rsid w:val="00A401E7"/>
    <w:rsid w:val="00A57156"/>
    <w:rsid w:val="00A82DE2"/>
    <w:rsid w:val="00A90ED9"/>
    <w:rsid w:val="00B052A6"/>
    <w:rsid w:val="00B74832"/>
    <w:rsid w:val="00B907A7"/>
    <w:rsid w:val="00BF7028"/>
    <w:rsid w:val="00C07FA7"/>
    <w:rsid w:val="00C208B7"/>
    <w:rsid w:val="00C85FCE"/>
    <w:rsid w:val="00D81FB6"/>
    <w:rsid w:val="00D973F4"/>
    <w:rsid w:val="00DB7B5D"/>
    <w:rsid w:val="00E43550"/>
    <w:rsid w:val="00EC7D51"/>
    <w:rsid w:val="00EE24A8"/>
    <w:rsid w:val="00EF431A"/>
    <w:rsid w:val="00F4557A"/>
    <w:rsid w:val="00FA5699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AD5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F43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F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2020-04-28T08:08:00Z</dcterms:created>
  <dcterms:modified xsi:type="dcterms:W3CDTF">2020-07-11T10:00:00Z</dcterms:modified>
</cp:coreProperties>
</file>